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F6EF4" w14:textId="17EACDE1" w:rsidR="009F2022" w:rsidRPr="0028056B" w:rsidRDefault="009F2022" w:rsidP="009F2022">
      <w:pPr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20</w:t>
      </w:r>
      <w:r w:rsidRPr="0028056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Освобождение. </w:t>
      </w:r>
    </w:p>
    <w:p w14:paraId="100045BC" w14:textId="77777777" w:rsidR="009F2022" w:rsidRPr="0028056B" w:rsidRDefault="009F2022" w:rsidP="009F2022">
      <w:pPr>
        <w:ind w:firstLine="709"/>
        <w:jc w:val="both"/>
        <w:rPr>
          <w:sz w:val="28"/>
          <w:szCs w:val="28"/>
        </w:rPr>
      </w:pPr>
    </w:p>
    <w:p w14:paraId="5911A7D5" w14:textId="77777777" w:rsidR="00137E23" w:rsidRPr="00396C9A" w:rsidRDefault="00137E23" w:rsidP="00137E23">
      <w:pPr>
        <w:ind w:firstLine="709"/>
        <w:jc w:val="both"/>
        <w:rPr>
          <w:sz w:val="28"/>
          <w:szCs w:val="28"/>
        </w:rPr>
      </w:pPr>
      <w:bookmarkStart w:id="0" w:name="_Hlk29406421"/>
      <w:r>
        <w:rPr>
          <w:sz w:val="28"/>
          <w:szCs w:val="28"/>
        </w:rPr>
        <w:t xml:space="preserve">Подступы к Красюковской с запада защищали воинские подразделения 17 немецко-фашистской армии и авиация 4 воздушного флота </w:t>
      </w:r>
      <w:r w:rsidRPr="00396C9A">
        <w:rPr>
          <w:color w:val="333333"/>
          <w:sz w:val="28"/>
          <w:szCs w:val="28"/>
          <w:shd w:val="clear" w:color="auto" w:fill="FFFFFF"/>
        </w:rPr>
        <w:t>Luftflotte</w:t>
      </w:r>
      <w:r>
        <w:rPr>
          <w:color w:val="333333"/>
          <w:sz w:val="28"/>
          <w:szCs w:val="28"/>
          <w:shd w:val="clear" w:color="auto" w:fill="FFFFFF"/>
        </w:rPr>
        <w:t>.</w:t>
      </w:r>
    </w:p>
    <w:p w14:paraId="156075C4" w14:textId="77777777" w:rsidR="00137E23" w:rsidRPr="0028056B" w:rsidRDefault="00137E23" w:rsidP="00137E23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19 ноября 1942 года с мощнейшей артиллерийской подготовки началось наступление советских войск под Сталинградом. В районе Сталинграда фашисты оказались в плотном кольце Красной Армии. Окруженные фашисты упорно сопротивлялись в огненном котле, а освобождение уже шло по Донской земле. 12 января 1943 года отряд советских воинов численностью до 200 человек вышел к племенному хозяйству «Придонский». С этого дня началось освобождение Октябрьского (с) и Кривянского районов. Нанося удары по противнику, воины 300-й стрелковой дивизии 2-й гвардейской армии генерал-лейтенанта Р. Я. Малиновского подошли к Новочеркасску и его пригородам. К 12 февраля 1943 года бойцы 1049 полка сосредоточились в районе хутора Привольного, 1051 полка - в районе Казачьих Лагерей и Персианов</w:t>
      </w:r>
      <w:r>
        <w:rPr>
          <w:sz w:val="28"/>
          <w:szCs w:val="28"/>
        </w:rPr>
        <w:t>ского железнодорожного вокзала</w:t>
      </w:r>
      <w:r w:rsidRPr="0028056B">
        <w:rPr>
          <w:sz w:val="28"/>
          <w:szCs w:val="28"/>
        </w:rPr>
        <w:t xml:space="preserve">, 1053 полка – у железной дороги </w:t>
      </w:r>
      <w:r>
        <w:rPr>
          <w:sz w:val="28"/>
          <w:szCs w:val="28"/>
        </w:rPr>
        <w:t xml:space="preserve">западнее сельхозинститута </w:t>
      </w:r>
      <w:r w:rsidRPr="0028056B">
        <w:rPr>
          <w:sz w:val="28"/>
          <w:szCs w:val="28"/>
        </w:rPr>
        <w:t>напротив ОМСа</w:t>
      </w:r>
      <w:r>
        <w:rPr>
          <w:sz w:val="28"/>
          <w:szCs w:val="28"/>
        </w:rPr>
        <w:t xml:space="preserve"> (опытного хозяйства НИМИ)</w:t>
      </w:r>
      <w:r w:rsidRPr="0028056B">
        <w:rPr>
          <w:sz w:val="28"/>
          <w:szCs w:val="28"/>
        </w:rPr>
        <w:t>. Войска сосредоточились на левом берегу реки Грушевки.</w:t>
      </w:r>
    </w:p>
    <w:p w14:paraId="30929C72" w14:textId="77777777" w:rsidR="00137E23" w:rsidRPr="0028056B" w:rsidRDefault="00137E23" w:rsidP="00137E23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13 февраля воины Красной Армии, форсировав реку, мощным броском освободили Красюковскую. Радостно встречали освободителей жители станицы.</w:t>
      </w:r>
    </w:p>
    <w:p w14:paraId="03889CC1" w14:textId="77777777" w:rsidR="00137E23" w:rsidRPr="00501073" w:rsidRDefault="00137E23" w:rsidP="00137E23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Немцы оказали достаточно упорное сопротивление. Потери в живой силе и технике были с обеих сторон. </w:t>
      </w:r>
      <w:r>
        <w:rPr>
          <w:sz w:val="28"/>
          <w:szCs w:val="28"/>
        </w:rPr>
        <w:t xml:space="preserve">При освобождении Красюковской в 1943 </w:t>
      </w:r>
      <w:r w:rsidRPr="00501073">
        <w:rPr>
          <w:sz w:val="28"/>
          <w:szCs w:val="28"/>
        </w:rPr>
        <w:t xml:space="preserve">году погибли старший сержант </w:t>
      </w:r>
      <w:hyperlink r:id="rId4" w:history="1">
        <w:r w:rsidRPr="00501073">
          <w:rPr>
            <w:rStyle w:val="a3"/>
            <w:color w:val="auto"/>
            <w:sz w:val="28"/>
            <w:szCs w:val="28"/>
            <w:u w:val="none"/>
          </w:rPr>
          <w:t>Абдулин Тимиргалей Абдулич</w:t>
        </w:r>
      </w:hyperlink>
      <w:r w:rsidRPr="00501073">
        <w:rPr>
          <w:rStyle w:val="a3"/>
          <w:color w:val="auto"/>
          <w:sz w:val="28"/>
          <w:szCs w:val="28"/>
          <w:u w:val="none"/>
        </w:rPr>
        <w:t xml:space="preserve">, </w:t>
      </w:r>
      <w:r w:rsidRPr="00501073">
        <w:rPr>
          <w:sz w:val="28"/>
          <w:szCs w:val="28"/>
        </w:rPr>
        <w:t xml:space="preserve">красноармейцы, </w:t>
      </w:r>
      <w:hyperlink r:id="rId5" w:history="1">
        <w:r w:rsidRPr="00501073">
          <w:rPr>
            <w:rStyle w:val="a3"/>
            <w:color w:val="auto"/>
            <w:sz w:val="28"/>
            <w:szCs w:val="28"/>
            <w:u w:val="none"/>
          </w:rPr>
          <w:t>Жилецкий Василий Тихонович</w:t>
        </w:r>
      </w:hyperlink>
      <w:r w:rsidRPr="00501073">
        <w:rPr>
          <w:rStyle w:val="a3"/>
          <w:color w:val="auto"/>
          <w:sz w:val="28"/>
          <w:szCs w:val="28"/>
          <w:u w:val="none"/>
        </w:rPr>
        <w:t xml:space="preserve">, </w:t>
      </w:r>
      <w:r w:rsidRPr="00501073">
        <w:rPr>
          <w:sz w:val="28"/>
          <w:szCs w:val="28"/>
        </w:rPr>
        <w:t xml:space="preserve"> </w:t>
      </w:r>
      <w:hyperlink r:id="rId6" w:history="1">
        <w:r w:rsidRPr="00501073">
          <w:rPr>
            <w:rStyle w:val="a3"/>
            <w:color w:val="auto"/>
            <w:sz w:val="28"/>
            <w:szCs w:val="28"/>
            <w:u w:val="none"/>
          </w:rPr>
          <w:t>Кошкарев Кирилл Семенович</w:t>
        </w:r>
      </w:hyperlink>
      <w:r w:rsidRPr="00501073">
        <w:rPr>
          <w:rStyle w:val="a3"/>
          <w:color w:val="auto"/>
          <w:sz w:val="28"/>
          <w:szCs w:val="28"/>
          <w:u w:val="none"/>
        </w:rPr>
        <w:t xml:space="preserve"> и </w:t>
      </w:r>
      <w:r w:rsidRPr="00501073">
        <w:rPr>
          <w:sz w:val="28"/>
          <w:szCs w:val="28"/>
        </w:rPr>
        <w:t xml:space="preserve"> Моисеев Иван Григорьевич. </w:t>
      </w:r>
    </w:p>
    <w:p w14:paraId="2AF25BB3" w14:textId="77777777" w:rsidR="00137E23" w:rsidRPr="0028056B" w:rsidRDefault="00137E23" w:rsidP="00137E23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В неразберихе и спешке почти все наши бойцы были похоронены в братской могиле без воинских почестей и регистрации. Позже выяснилось, что не у всех погибших были документы, и </w:t>
      </w:r>
      <w:r>
        <w:rPr>
          <w:sz w:val="28"/>
          <w:szCs w:val="28"/>
        </w:rPr>
        <w:t>несколько</w:t>
      </w:r>
      <w:r w:rsidRPr="0028056B">
        <w:rPr>
          <w:sz w:val="28"/>
          <w:szCs w:val="28"/>
        </w:rPr>
        <w:t xml:space="preserve"> человек </w:t>
      </w:r>
      <w:r>
        <w:rPr>
          <w:sz w:val="28"/>
          <w:szCs w:val="28"/>
        </w:rPr>
        <w:t xml:space="preserve">больше 70 – ти лет </w:t>
      </w:r>
      <w:r w:rsidRPr="0028056B">
        <w:rPr>
          <w:sz w:val="28"/>
          <w:szCs w:val="28"/>
        </w:rPr>
        <w:t>оста</w:t>
      </w:r>
      <w:r>
        <w:rPr>
          <w:sz w:val="28"/>
          <w:szCs w:val="28"/>
        </w:rPr>
        <w:t>вались</w:t>
      </w:r>
      <w:r w:rsidRPr="0028056B">
        <w:rPr>
          <w:sz w:val="28"/>
          <w:szCs w:val="28"/>
        </w:rPr>
        <w:t xml:space="preserve"> в списках неизвестных</w:t>
      </w:r>
      <w:r>
        <w:rPr>
          <w:sz w:val="28"/>
          <w:szCs w:val="28"/>
        </w:rPr>
        <w:t xml:space="preserve"> на траурной доске памятника над братской могилой</w:t>
      </w:r>
      <w:r w:rsidRPr="0028056B">
        <w:rPr>
          <w:sz w:val="28"/>
          <w:szCs w:val="28"/>
        </w:rPr>
        <w:t>. В братской могиле в центре станицы Красюковской похоронены 1</w:t>
      </w:r>
      <w:r>
        <w:rPr>
          <w:sz w:val="28"/>
          <w:szCs w:val="28"/>
        </w:rPr>
        <w:t>8</w:t>
      </w:r>
      <w:r w:rsidRPr="0028056B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, все</w:t>
      </w:r>
      <w:r w:rsidRPr="0028056B">
        <w:rPr>
          <w:sz w:val="28"/>
          <w:szCs w:val="28"/>
        </w:rPr>
        <w:t xml:space="preserve"> фамилии которых </w:t>
      </w:r>
      <w:r>
        <w:rPr>
          <w:sz w:val="28"/>
          <w:szCs w:val="28"/>
        </w:rPr>
        <w:t xml:space="preserve">в настоящее время </w:t>
      </w:r>
      <w:r w:rsidRPr="0028056B">
        <w:rPr>
          <w:sz w:val="28"/>
          <w:szCs w:val="28"/>
        </w:rPr>
        <w:t xml:space="preserve">установлены. </w:t>
      </w:r>
    </w:p>
    <w:p w14:paraId="2EB4B5B9" w14:textId="77777777" w:rsidR="00137E23" w:rsidRPr="0028056B" w:rsidRDefault="00137E23" w:rsidP="00137E23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Всего за освобождение Октярьского (с) и Кривянского районов погибли более 500 человек. В память обо всех погибших в районном центре (рпгт Каменоломни) установлен мемориал и зажжен Вечный Огонь Славы и Памяти. Памятники установлены и в других населенных пунктах района, в том числе и в Красюковской</w:t>
      </w:r>
      <w:r>
        <w:rPr>
          <w:sz w:val="28"/>
          <w:szCs w:val="28"/>
        </w:rPr>
        <w:t>,</w:t>
      </w:r>
      <w:r w:rsidRPr="0028056B">
        <w:rPr>
          <w:sz w:val="28"/>
          <w:szCs w:val="28"/>
        </w:rPr>
        <w:t xml:space="preserve"> в Янов</w:t>
      </w:r>
      <w:r>
        <w:rPr>
          <w:sz w:val="28"/>
          <w:szCs w:val="28"/>
        </w:rPr>
        <w:t>о-Грушевском, на центральной усадьбе поселка Новоперсиановского</w:t>
      </w:r>
      <w:r w:rsidRPr="0028056B">
        <w:rPr>
          <w:sz w:val="28"/>
          <w:szCs w:val="28"/>
        </w:rPr>
        <w:t>.</w:t>
      </w:r>
    </w:p>
    <w:p w14:paraId="23ABDAE2" w14:textId="5342D665" w:rsidR="00892E8A" w:rsidRDefault="00892E8A" w:rsidP="00137E23">
      <w:pPr>
        <w:ind w:firstLine="709"/>
        <w:jc w:val="both"/>
        <w:rPr>
          <w:sz w:val="28"/>
          <w:szCs w:val="28"/>
        </w:rPr>
      </w:pPr>
      <w:r w:rsidRPr="00C71470">
        <w:rPr>
          <w:sz w:val="28"/>
          <w:szCs w:val="28"/>
        </w:rPr>
        <w:t xml:space="preserve">По документам все время </w:t>
      </w:r>
      <w:r>
        <w:rPr>
          <w:sz w:val="28"/>
          <w:szCs w:val="28"/>
        </w:rPr>
        <w:t xml:space="preserve">оккупации </w:t>
      </w:r>
      <w:r w:rsidRPr="00C71470">
        <w:rPr>
          <w:sz w:val="28"/>
          <w:szCs w:val="28"/>
        </w:rPr>
        <w:t xml:space="preserve">(с 18 июля 1942 года по 28 апреля 1943 года) </w:t>
      </w:r>
      <w:r>
        <w:rPr>
          <w:sz w:val="28"/>
          <w:szCs w:val="28"/>
        </w:rPr>
        <w:t xml:space="preserve">железнодорожное депо станции Каменоломни </w:t>
      </w:r>
      <w:r w:rsidRPr="00C71470">
        <w:rPr>
          <w:sz w:val="28"/>
          <w:szCs w:val="28"/>
        </w:rPr>
        <w:t>советской властью числил</w:t>
      </w:r>
      <w:r>
        <w:rPr>
          <w:sz w:val="28"/>
          <w:szCs w:val="28"/>
        </w:rPr>
        <w:t>ось</w:t>
      </w:r>
      <w:r w:rsidRPr="00C71470">
        <w:rPr>
          <w:sz w:val="28"/>
          <w:szCs w:val="28"/>
        </w:rPr>
        <w:t xml:space="preserve"> как ликвидированное предприятие. Мастера и рабочие железной дороги не могли покидать рабочую зону без разрешения и работали сутками без соблюдения мер безопасности и без фонарей ночами. Дорога работала в полную силу, доставляя новые воинские части фашистов и новое вооружение и технику. После Сталинградской битвы произошел перелом в войне. Немецкие части начали спешно перегруппировываться и отступать. Фашистское руководство не </w:t>
      </w:r>
      <w:r w:rsidRPr="00C71470">
        <w:rPr>
          <w:sz w:val="28"/>
          <w:szCs w:val="28"/>
        </w:rPr>
        <w:lastRenderedPageBreak/>
        <w:t xml:space="preserve">оставило без внимания и рабочих железной дороги. Всем рабочим и мастерам выдали продовольственные пайки, им предоставили сутки на прощание с родственниками и отпустили по домам. Все работники, оставив пайки в семьях, спрятались в деревне и ее окрестностях. А когда немцы ушли – вернулись в свои семьи. После освобождения Красюковской от фашистов бригада мастеров-путейцев вернулась на работу на станцию Персиановка. Во многом благодаря их усилиям железнодорожная ветка сохранила рабочее состояние, и по ней двинулись наши войска на Ростов-на-Дону и далее на </w:t>
      </w:r>
      <w:r w:rsidR="00EA3AA7">
        <w:rPr>
          <w:sz w:val="28"/>
          <w:szCs w:val="28"/>
        </w:rPr>
        <w:t>запад</w:t>
      </w:r>
      <w:bookmarkStart w:id="1" w:name="_GoBack"/>
      <w:bookmarkEnd w:id="1"/>
      <w:r w:rsidRPr="00C71470">
        <w:rPr>
          <w:sz w:val="28"/>
          <w:szCs w:val="28"/>
        </w:rPr>
        <w:t>. Некоторые железнодорожники были призваны в действующую армию и, с достоинством и честью выдержав все испытания войны, закончили войну в логове фашизма.</w:t>
      </w:r>
    </w:p>
    <w:p w14:paraId="65AC4FEC" w14:textId="6952AC60" w:rsidR="00137E23" w:rsidRPr="0028056B" w:rsidRDefault="00137E23" w:rsidP="00137E23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За проявленную отвагу в боях за Отечество с немецко-фашистскими  захватчиками, за стойкость, мужество, дисциплину и организованность, за героизм  личного состава 300 стрелковая дивизия приказом Народного комиссара обороны СССР И. В. Сталина 16 апреля 1943 года №</w:t>
      </w:r>
      <w:r>
        <w:rPr>
          <w:sz w:val="28"/>
          <w:szCs w:val="28"/>
        </w:rPr>
        <w:t xml:space="preserve"> </w:t>
      </w:r>
      <w:r w:rsidRPr="0028056B">
        <w:rPr>
          <w:sz w:val="28"/>
          <w:szCs w:val="28"/>
        </w:rPr>
        <w:t>170 преобразована в 87 гвардейскую стрелковую дивизию.</w:t>
      </w:r>
    </w:p>
    <w:p w14:paraId="1E830926" w14:textId="77777777" w:rsidR="00137E23" w:rsidRPr="0028056B" w:rsidRDefault="00137E23" w:rsidP="00137E23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В апреле 1944 года дивизии присвоено почетное наименование Перекопская. В мае 1944 года за образцовое выполнение задания командования в боях за освобождение города Севастополя и проявленное при этом геройство, доблесть и мужество дивизия награждена орденом Красного Знамени.</w:t>
      </w:r>
    </w:p>
    <w:p w14:paraId="2402A650" w14:textId="77777777" w:rsidR="00137E23" w:rsidRDefault="00137E23" w:rsidP="00137E23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В мае 1945 года за образцовое выполнение задания командования в боях с немецкими захватчиками при овладении городом и крепостью Кенигсберг и проявленные при этом доблесть и мужество дивизия награждена орденом Суворова 2 степени. </w:t>
      </w:r>
      <w:bookmarkEnd w:id="0"/>
    </w:p>
    <w:p w14:paraId="5A6D5676" w14:textId="77777777" w:rsidR="009F2022" w:rsidRDefault="009F2022" w:rsidP="009F2022"/>
    <w:p w14:paraId="288701BF" w14:textId="77777777" w:rsidR="005A5B65" w:rsidRDefault="005A5B65"/>
    <w:sectPr w:rsidR="005A5B65" w:rsidSect="009F202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B65"/>
    <w:rsid w:val="00137E23"/>
    <w:rsid w:val="005A5B65"/>
    <w:rsid w:val="0066424B"/>
    <w:rsid w:val="00881F01"/>
    <w:rsid w:val="00892E8A"/>
    <w:rsid w:val="009F2022"/>
    <w:rsid w:val="00EA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AD2C5"/>
  <w15:chartTrackingRefBased/>
  <w15:docId w15:val="{01F3C02A-7E11-470A-AA35-1A29105B2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7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heroes/memorial-chelovek_donesenie2097286/?backurl=%2Fheroes%2F%3Flast_name%3D%D0%9A%D0%BE%D1%88%D0%BA%D0%B0%D1%80%D0%B5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mesto_vibitiya%3D%D0%BA%D1%80%D0%B0%D1%81%D1%8E%D0%BA%D0%BE%D0%B2%D1%81%D0%BA%D0%B0%D1%8F" TargetMode="External"/><Relationship Id="rId5" Type="http://schemas.openxmlformats.org/officeDocument/2006/relationships/hyperlink" Target="https://pamyat-naroda.ru/heroes/memorial-chelovek_donesenie3555970/?backurl=%2Fheroes%2F%3Frank%3D%26group%3Dmmr%26types%3Dpotery_doneseniya_o_poteryah%3Apotery_gospitali%3Apotery_utochenie_poter%3Apotery_spiski_zahoroneniy%3Apotery_voennoplen%3Apotery_iskluchenie_iz_spiskov%3Apotery_kartoteki%26page%3D16%26mesto_vibitiya%3D%D0%BA%D1%80%D0%B8%D0%B2%D1%8F%D0%BD%D1%81%D0%BA%D0%B8%D0%B9%20%D1%80%D0%B0%D0%B9%D0%BE%D0%BD" TargetMode="External"/><Relationship Id="rId4" Type="http://schemas.openxmlformats.org/officeDocument/2006/relationships/hyperlink" Target="https://pamyat-naroda.ru/heroes/memorial-chelovek_donesenie2097285/?backurl=%2Fheroes%2F%3Frank%3D%26group%3Dmmr%26types%3Dpotery_doneseniya_o_poteryah%3Apotery_gospitali%3Apotery_utochenie_poter%3Apotery_spiski_zahoroneniy%3Apotery_voennoplen%3Apotery_iskluchenie_iz_spiskov%3Apotery_kartoteki%26page%3D1%26mesto_vibitiya%3D%D0%BA%D1%80%D0%B0%D1%81%D1%8E%D0%BA%D0%BE%D0%B2%D1%81%D0%BA%D0%B0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6</cp:revision>
  <dcterms:created xsi:type="dcterms:W3CDTF">2019-12-17T09:09:00Z</dcterms:created>
  <dcterms:modified xsi:type="dcterms:W3CDTF">2020-01-23T15:32:00Z</dcterms:modified>
</cp:coreProperties>
</file>